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7AB4" w14:textId="77777777" w:rsidR="00FE067E" w:rsidRPr="00212712" w:rsidRDefault="00CD36CF" w:rsidP="00CC1F3B">
      <w:pPr>
        <w:pStyle w:val="TitlePageOrigin"/>
        <w:rPr>
          <w:color w:val="auto"/>
        </w:rPr>
      </w:pPr>
      <w:r w:rsidRPr="00212712">
        <w:rPr>
          <w:color w:val="auto"/>
        </w:rPr>
        <w:t>WEST virginia legislature</w:t>
      </w:r>
    </w:p>
    <w:p w14:paraId="1C56119A" w14:textId="1B70B2FA" w:rsidR="00CD36CF" w:rsidRPr="00212712" w:rsidRDefault="00CD36CF" w:rsidP="00CC1F3B">
      <w:pPr>
        <w:pStyle w:val="TitlePageSession"/>
        <w:rPr>
          <w:color w:val="auto"/>
        </w:rPr>
      </w:pPr>
      <w:r w:rsidRPr="00212712">
        <w:rPr>
          <w:color w:val="auto"/>
        </w:rPr>
        <w:t>20</w:t>
      </w:r>
      <w:r w:rsidR="00EC5E63" w:rsidRPr="00212712">
        <w:rPr>
          <w:color w:val="auto"/>
        </w:rPr>
        <w:t>2</w:t>
      </w:r>
      <w:r w:rsidR="00DC4450">
        <w:rPr>
          <w:color w:val="auto"/>
        </w:rPr>
        <w:t>4</w:t>
      </w:r>
      <w:r w:rsidRPr="00212712">
        <w:rPr>
          <w:color w:val="auto"/>
        </w:rPr>
        <w:t xml:space="preserve"> regular session</w:t>
      </w:r>
    </w:p>
    <w:p w14:paraId="2CEDFBFE" w14:textId="3EEFBDD5" w:rsidR="00CD36CF" w:rsidRPr="00212712" w:rsidRDefault="004A21C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CE168FC73A2446E9A474FB7218DC037"/>
          </w:placeholder>
          <w:text/>
        </w:sdtPr>
        <w:sdtEndPr/>
        <w:sdtContent>
          <w:r w:rsidR="009E27C6">
            <w:rPr>
              <w:color w:val="auto"/>
            </w:rPr>
            <w:t xml:space="preserve">Committee Substitute </w:t>
          </w:r>
          <w:r w:rsidR="00773EED">
            <w:rPr>
              <w:color w:val="auto"/>
            </w:rPr>
            <w:t>for</w:t>
          </w:r>
        </w:sdtContent>
      </w:sdt>
    </w:p>
    <w:p w14:paraId="40E8F7D8" w14:textId="4F967EE4" w:rsidR="00CD36CF" w:rsidRPr="00212712" w:rsidRDefault="004A21C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7C1242024CF459E9DE532B59654D5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B599D" w:rsidRPr="00212712">
            <w:rPr>
              <w:color w:val="auto"/>
            </w:rPr>
            <w:t>Senate</w:t>
          </w:r>
        </w:sdtContent>
      </w:sdt>
      <w:r w:rsidR="00303684" w:rsidRPr="00212712">
        <w:rPr>
          <w:color w:val="auto"/>
        </w:rPr>
        <w:t xml:space="preserve"> </w:t>
      </w:r>
      <w:r w:rsidR="00CD36CF" w:rsidRPr="0021271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6EB519AB11DE48A9A65B25D5795CCFAE"/>
          </w:placeholder>
          <w:text/>
        </w:sdtPr>
        <w:sdtEndPr/>
        <w:sdtContent>
          <w:r w:rsidR="00DC4450">
            <w:rPr>
              <w:color w:val="auto"/>
            </w:rPr>
            <w:t>217</w:t>
          </w:r>
        </w:sdtContent>
      </w:sdt>
    </w:p>
    <w:p w14:paraId="4478F8A1" w14:textId="60E09F6C" w:rsidR="00CD36CF" w:rsidRPr="00212712" w:rsidRDefault="00CD36CF" w:rsidP="00CC1F3B">
      <w:pPr>
        <w:pStyle w:val="Sponsors"/>
        <w:rPr>
          <w:color w:val="auto"/>
        </w:rPr>
      </w:pPr>
      <w:r w:rsidRPr="0021271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348A63CC60AE40D99042F39B18DC0146"/>
          </w:placeholder>
          <w:text w:multiLine="1"/>
        </w:sdtPr>
        <w:sdtEndPr/>
        <w:sdtContent>
          <w:r w:rsidR="008B599D" w:rsidRPr="00212712">
            <w:rPr>
              <w:color w:val="auto"/>
            </w:rPr>
            <w:t>Senator</w:t>
          </w:r>
          <w:r w:rsidR="00DC4450">
            <w:rPr>
              <w:color w:val="auto"/>
            </w:rPr>
            <w:t xml:space="preserve">s </w:t>
          </w:r>
          <w:r w:rsidR="008B599D" w:rsidRPr="00212712">
            <w:rPr>
              <w:color w:val="auto"/>
            </w:rPr>
            <w:t xml:space="preserve"> Woodrum</w:t>
          </w:r>
          <w:r w:rsidR="004A21C6">
            <w:rPr>
              <w:color w:val="auto"/>
            </w:rPr>
            <w:t>,</w:t>
          </w:r>
          <w:r w:rsidR="00DC4450">
            <w:rPr>
              <w:color w:val="auto"/>
            </w:rPr>
            <w:t xml:space="preserve"> Swope</w:t>
          </w:r>
          <w:r w:rsidR="004A21C6">
            <w:rPr>
              <w:color w:val="auto"/>
            </w:rPr>
            <w:t>, and Deeds</w:t>
          </w:r>
        </w:sdtContent>
      </w:sdt>
    </w:p>
    <w:p w14:paraId="6FE70630" w14:textId="211BCECB" w:rsidR="00E831B3" w:rsidRPr="00212712" w:rsidRDefault="00CD36CF" w:rsidP="00CC1F3B">
      <w:pPr>
        <w:pStyle w:val="References"/>
        <w:rPr>
          <w:color w:val="auto"/>
        </w:rPr>
      </w:pPr>
      <w:r w:rsidRPr="00212712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2B5F3297E8E14C529FD5EDD97A271881"/>
          </w:placeholder>
          <w:text w:multiLine="1"/>
        </w:sdtPr>
        <w:sdtEndPr/>
        <w:sdtContent>
          <w:r w:rsidR="009E27C6">
            <w:rPr>
              <w:color w:val="auto"/>
            </w:rPr>
            <w:t>Originating</w:t>
          </w:r>
          <w:r w:rsidR="007F6553">
            <w:rPr>
              <w:color w:val="auto"/>
            </w:rPr>
            <w:t xml:space="preserve"> </w:t>
          </w:r>
          <w:r w:rsidR="009E27C6">
            <w:rPr>
              <w:color w:val="auto"/>
            </w:rPr>
            <w:t xml:space="preserve">in the </w:t>
          </w:r>
          <w:r w:rsidR="008B599D" w:rsidRPr="00212712">
            <w:rPr>
              <w:color w:val="auto"/>
            </w:rPr>
            <w:t>Committee on</w:t>
          </w:r>
        </w:sdtContent>
      </w:sdt>
      <w:r w:rsidR="00A074ED">
        <w:rPr>
          <w:color w:val="auto"/>
        </w:rPr>
        <w:t xml:space="preserve"> Government Organization</w:t>
      </w:r>
      <w:r w:rsidR="00B16C11">
        <w:rPr>
          <w:color w:val="auto"/>
        </w:rPr>
        <w:t xml:space="preserve">; reported </w:t>
      </w:r>
      <w:r w:rsidR="00DC4450">
        <w:rPr>
          <w:color w:val="auto"/>
        </w:rPr>
        <w:t>January 17,</w:t>
      </w:r>
      <w:r w:rsidR="00B16C11">
        <w:rPr>
          <w:color w:val="auto"/>
        </w:rPr>
        <w:t xml:space="preserve"> 202</w:t>
      </w:r>
      <w:r w:rsidR="00DC4450">
        <w:rPr>
          <w:color w:val="auto"/>
        </w:rPr>
        <w:t>4</w:t>
      </w:r>
      <w:r w:rsidRPr="00212712">
        <w:rPr>
          <w:color w:val="auto"/>
        </w:rPr>
        <w:t>]</w:t>
      </w:r>
    </w:p>
    <w:p w14:paraId="0CE54724" w14:textId="1E4B63AE" w:rsidR="00303684" w:rsidRPr="00212712" w:rsidRDefault="0000526A" w:rsidP="00CC1F3B">
      <w:pPr>
        <w:pStyle w:val="TitleSection"/>
        <w:rPr>
          <w:color w:val="auto"/>
        </w:rPr>
      </w:pPr>
      <w:r w:rsidRPr="00212712">
        <w:rPr>
          <w:color w:val="auto"/>
        </w:rPr>
        <w:lastRenderedPageBreak/>
        <w:t>A BILL</w:t>
      </w:r>
      <w:r w:rsidR="009954E1" w:rsidRPr="00212712">
        <w:rPr>
          <w:color w:val="auto"/>
        </w:rPr>
        <w:t xml:space="preserve"> to </w:t>
      </w:r>
      <w:r w:rsidR="008B599D" w:rsidRPr="00212712">
        <w:rPr>
          <w:color w:val="auto"/>
        </w:rPr>
        <w:t>amend</w:t>
      </w:r>
      <w:r w:rsidR="009954E1" w:rsidRPr="00212712">
        <w:rPr>
          <w:color w:val="auto"/>
        </w:rPr>
        <w:t xml:space="preserve"> the Code of West Virginia, 1931, as amended, </w:t>
      </w:r>
      <w:r w:rsidR="008B599D" w:rsidRPr="00212712">
        <w:rPr>
          <w:color w:val="auto"/>
        </w:rPr>
        <w:t xml:space="preserve">by adding thereto a new section, designated </w:t>
      </w:r>
      <w:r w:rsidR="008B599D" w:rsidRPr="00212712">
        <w:rPr>
          <w:rFonts w:cs="Arial"/>
          <w:color w:val="auto"/>
        </w:rPr>
        <w:t>§5-22-4</w:t>
      </w:r>
      <w:r w:rsidR="008B599D" w:rsidRPr="00212712">
        <w:rPr>
          <w:color w:val="auto"/>
        </w:rPr>
        <w:t xml:space="preserve">, </w:t>
      </w:r>
      <w:r w:rsidR="009954E1" w:rsidRPr="00212712">
        <w:rPr>
          <w:color w:val="auto"/>
        </w:rPr>
        <w:t xml:space="preserve">relating to </w:t>
      </w:r>
      <w:r w:rsidR="00A82DC0" w:rsidRPr="00212712">
        <w:rPr>
          <w:color w:val="auto"/>
        </w:rPr>
        <w:t xml:space="preserve">providing </w:t>
      </w:r>
      <w:r w:rsidR="004A21C6">
        <w:rPr>
          <w:color w:val="auto"/>
        </w:rPr>
        <w:t xml:space="preserve">the </w:t>
      </w:r>
      <w:r w:rsidR="00A82DC0" w:rsidRPr="00212712">
        <w:rPr>
          <w:color w:val="auto"/>
        </w:rPr>
        <w:t xml:space="preserve">state and its </w:t>
      </w:r>
      <w:r w:rsidR="00173243" w:rsidRPr="00212712">
        <w:rPr>
          <w:color w:val="auto"/>
        </w:rPr>
        <w:t xml:space="preserve">political </w:t>
      </w:r>
      <w:r w:rsidR="00A82DC0" w:rsidRPr="00212712">
        <w:rPr>
          <w:color w:val="auto"/>
        </w:rPr>
        <w:t>subdivisions with ability and process by which to negotiate lower price for construction work when all bids received exceed the maximum budgeted amount</w:t>
      </w:r>
      <w:r w:rsidR="00773EED">
        <w:rPr>
          <w:color w:val="auto"/>
        </w:rPr>
        <w:t xml:space="preserve">; </w:t>
      </w:r>
      <w:r w:rsidR="00076C7A">
        <w:rPr>
          <w:color w:val="auto"/>
        </w:rPr>
        <w:t>establishing</w:t>
      </w:r>
      <w:r w:rsidR="0007681A">
        <w:rPr>
          <w:color w:val="auto"/>
        </w:rPr>
        <w:t xml:space="preserve"> ability to make negotiated award </w:t>
      </w:r>
      <w:r w:rsidR="00076C7A">
        <w:rPr>
          <w:color w:val="auto"/>
        </w:rPr>
        <w:t>to</w:t>
      </w:r>
      <w:r w:rsidR="0007681A">
        <w:rPr>
          <w:color w:val="auto"/>
        </w:rPr>
        <w:t xml:space="preserve"> lowest </w:t>
      </w:r>
      <w:r w:rsidR="00217CA9">
        <w:rPr>
          <w:color w:val="auto"/>
        </w:rPr>
        <w:t xml:space="preserve">responsive and responsible </w:t>
      </w:r>
      <w:r w:rsidR="0007681A">
        <w:rPr>
          <w:color w:val="auto"/>
        </w:rPr>
        <w:t xml:space="preserve">bidder when there are multiple bidders; </w:t>
      </w:r>
      <w:r w:rsidR="00773EED">
        <w:rPr>
          <w:color w:val="auto"/>
        </w:rPr>
        <w:t xml:space="preserve">and </w:t>
      </w:r>
      <w:r w:rsidR="00076C7A">
        <w:rPr>
          <w:color w:val="auto"/>
        </w:rPr>
        <w:t>setting</w:t>
      </w:r>
      <w:r w:rsidR="00773EED">
        <w:rPr>
          <w:color w:val="auto"/>
        </w:rPr>
        <w:t xml:space="preserve"> sunset date</w:t>
      </w:r>
      <w:r w:rsidR="009954E1" w:rsidRPr="00212712">
        <w:rPr>
          <w:color w:val="auto"/>
        </w:rPr>
        <w:t>.</w:t>
      </w:r>
    </w:p>
    <w:p w14:paraId="52E6F28A" w14:textId="77777777" w:rsidR="00303684" w:rsidRPr="00212712" w:rsidRDefault="00303684" w:rsidP="00CC1F3B">
      <w:pPr>
        <w:pStyle w:val="EnactingClause"/>
        <w:rPr>
          <w:color w:val="auto"/>
        </w:rPr>
        <w:sectPr w:rsidR="00303684" w:rsidRPr="00212712" w:rsidSect="0023646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212712">
        <w:rPr>
          <w:color w:val="auto"/>
        </w:rPr>
        <w:t>Be it enacted by the Legislature of West Virginia:</w:t>
      </w:r>
    </w:p>
    <w:p w14:paraId="00F37666" w14:textId="7BC499E1" w:rsidR="008736AA" w:rsidRPr="00212712" w:rsidRDefault="00904282" w:rsidP="00904282">
      <w:pPr>
        <w:pStyle w:val="ArticleHeading"/>
        <w:rPr>
          <w:color w:val="auto"/>
        </w:rPr>
      </w:pPr>
      <w:r w:rsidRPr="00212712">
        <w:rPr>
          <w:color w:val="auto"/>
        </w:rPr>
        <w:t xml:space="preserve">article </w:t>
      </w:r>
      <w:r w:rsidR="00A82DC0" w:rsidRPr="00212712">
        <w:rPr>
          <w:color w:val="auto"/>
        </w:rPr>
        <w:t>22</w:t>
      </w:r>
      <w:r w:rsidRPr="00212712">
        <w:rPr>
          <w:color w:val="auto"/>
        </w:rPr>
        <w:t xml:space="preserve">. </w:t>
      </w:r>
      <w:r w:rsidR="00A82DC0" w:rsidRPr="00212712">
        <w:rPr>
          <w:color w:val="auto"/>
        </w:rPr>
        <w:t>Government construction contracts</w:t>
      </w:r>
      <w:r w:rsidRPr="00212712">
        <w:rPr>
          <w:color w:val="auto"/>
        </w:rPr>
        <w:t>.</w:t>
      </w:r>
    </w:p>
    <w:p w14:paraId="3CF31359" w14:textId="77777777" w:rsidR="001E7802" w:rsidRPr="00810D7F" w:rsidRDefault="001E7802" w:rsidP="001E7802">
      <w:pPr>
        <w:pStyle w:val="SectionHeading"/>
        <w:rPr>
          <w:color w:val="auto"/>
          <w:u w:val="single"/>
        </w:rPr>
        <w:sectPr w:rsidR="001E7802" w:rsidRPr="00810D7F" w:rsidSect="0023646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10D7F">
        <w:rPr>
          <w:color w:val="auto"/>
          <w:u w:val="single"/>
        </w:rPr>
        <w:t>§5-22-4. Negotiation when all bids exceed budgeted amount.</w:t>
      </w:r>
    </w:p>
    <w:p w14:paraId="028F9A71" w14:textId="03E1EBD7" w:rsidR="006A64FB" w:rsidRPr="006A64FB" w:rsidRDefault="006A64FB" w:rsidP="006A64FB">
      <w:pPr>
        <w:pStyle w:val="SectionBody"/>
        <w:rPr>
          <w:color w:val="auto"/>
          <w:u w:val="single"/>
        </w:rPr>
      </w:pPr>
      <w:r w:rsidRPr="006A64FB">
        <w:rPr>
          <w:color w:val="auto"/>
          <w:u w:val="single"/>
        </w:rPr>
        <w:t xml:space="preserve">(a) The </w:t>
      </w:r>
      <w:r w:rsidR="009D127B">
        <w:rPr>
          <w:color w:val="auto"/>
          <w:u w:val="single"/>
        </w:rPr>
        <w:t>s</w:t>
      </w:r>
      <w:r w:rsidRPr="006A64FB">
        <w:rPr>
          <w:color w:val="auto"/>
          <w:u w:val="single"/>
        </w:rPr>
        <w:t>tate and its subdivisions may establish a maximum budgeted amount available for each construction project. No person may disclose this maximum budgeted amount to any vendor prior to the award of a contract. If all bids submitted pursuant to a solicitation exceed the maximum budgeted amount, then a negotiated award may be made as set forth in this section</w:t>
      </w:r>
      <w:r w:rsidR="00A83E1B">
        <w:rPr>
          <w:color w:val="auto"/>
          <w:u w:val="single"/>
        </w:rPr>
        <w:t xml:space="preserve">: </w:t>
      </w:r>
      <w:r w:rsidR="00A83E1B">
        <w:rPr>
          <w:i/>
          <w:iCs/>
          <w:color w:val="auto"/>
          <w:u w:val="single"/>
        </w:rPr>
        <w:t>Provided</w:t>
      </w:r>
      <w:r w:rsidR="00A83E1B">
        <w:rPr>
          <w:color w:val="auto"/>
          <w:u w:val="single"/>
        </w:rPr>
        <w:t xml:space="preserve">, That a negotiated award made pursuant to the provisions of this section shall be made </w:t>
      </w:r>
      <w:r w:rsidR="001B3C41">
        <w:rPr>
          <w:color w:val="auto"/>
          <w:u w:val="single"/>
        </w:rPr>
        <w:t xml:space="preserve">within </w:t>
      </w:r>
      <w:r w:rsidR="00A83E1B">
        <w:rPr>
          <w:color w:val="auto"/>
          <w:u w:val="single"/>
        </w:rPr>
        <w:t>30 calendar days following the original bid opening date</w:t>
      </w:r>
      <w:r w:rsidRPr="006A64FB">
        <w:rPr>
          <w:color w:val="auto"/>
          <w:u w:val="single"/>
        </w:rPr>
        <w:t>.</w:t>
      </w:r>
    </w:p>
    <w:p w14:paraId="5A2485FD" w14:textId="77777777" w:rsidR="006A64FB" w:rsidRPr="006A64FB" w:rsidRDefault="006A64FB" w:rsidP="006A64FB">
      <w:pPr>
        <w:pStyle w:val="SectionBody"/>
        <w:rPr>
          <w:color w:val="auto"/>
          <w:u w:val="single"/>
        </w:rPr>
      </w:pPr>
      <w:r w:rsidRPr="006A64FB">
        <w:rPr>
          <w:color w:val="auto"/>
          <w:u w:val="single"/>
        </w:rPr>
        <w:t>(1) If the contracting public entity determines in writing that there is only one responsive and responsible bidder, that entity may negotiate the price for a noncompetitive award or the specifications for a noncompetitive award based solely on the original purpose of the solicitation.</w:t>
      </w:r>
    </w:p>
    <w:p w14:paraId="463529CE" w14:textId="4886049D" w:rsidR="006A64FB" w:rsidRPr="006A64FB" w:rsidRDefault="006A64FB" w:rsidP="006A64FB">
      <w:pPr>
        <w:pStyle w:val="SectionBody"/>
        <w:rPr>
          <w:color w:val="auto"/>
          <w:u w:val="single"/>
        </w:rPr>
      </w:pPr>
      <w:r w:rsidRPr="006A64FB">
        <w:rPr>
          <w:color w:val="auto"/>
          <w:u w:val="single"/>
        </w:rPr>
        <w:t xml:space="preserve">(2) If there is more than one bidder, the contracting public entity may negotiate with </w:t>
      </w:r>
      <w:r w:rsidR="00140366">
        <w:rPr>
          <w:color w:val="auto"/>
          <w:u w:val="single"/>
        </w:rPr>
        <w:t xml:space="preserve">the lowest </w:t>
      </w:r>
      <w:r w:rsidRPr="006A64FB">
        <w:rPr>
          <w:color w:val="auto"/>
          <w:u w:val="single"/>
        </w:rPr>
        <w:t>bidder</w:t>
      </w:r>
      <w:r w:rsidR="00B26BE4">
        <w:rPr>
          <w:color w:val="auto"/>
          <w:u w:val="single"/>
        </w:rPr>
        <w:t>,</w:t>
      </w:r>
      <w:r w:rsidR="00140366">
        <w:rPr>
          <w:color w:val="auto"/>
          <w:u w:val="single"/>
        </w:rPr>
        <w:t xml:space="preserve"> </w:t>
      </w:r>
      <w:r w:rsidRPr="006A64FB">
        <w:rPr>
          <w:color w:val="auto"/>
          <w:u w:val="single"/>
        </w:rPr>
        <w:t xml:space="preserve">determined in writing to be responsive and responsible, based on criteria contained in the bid </w:t>
      </w:r>
      <w:r w:rsidR="00AA60F4">
        <w:rPr>
          <w:color w:val="auto"/>
          <w:u w:val="single"/>
        </w:rPr>
        <w:t>solicitation</w:t>
      </w:r>
      <w:r w:rsidR="00465CF7">
        <w:rPr>
          <w:color w:val="auto"/>
          <w:u w:val="single"/>
        </w:rPr>
        <w:t>.</w:t>
      </w:r>
    </w:p>
    <w:p w14:paraId="36FBC54C" w14:textId="0A83DE6E" w:rsidR="001E7802" w:rsidRPr="00212712" w:rsidRDefault="006A64FB" w:rsidP="008B599D">
      <w:pPr>
        <w:pStyle w:val="SectionBody"/>
        <w:rPr>
          <w:color w:val="auto"/>
          <w:u w:val="single"/>
        </w:rPr>
      </w:pPr>
      <w:r w:rsidRPr="006A64FB">
        <w:rPr>
          <w:color w:val="auto"/>
          <w:u w:val="single"/>
        </w:rPr>
        <w:t xml:space="preserve">(b)  </w:t>
      </w:r>
      <w:r w:rsidR="00855AF8">
        <w:rPr>
          <w:rFonts w:cs="Arial"/>
          <w:u w:val="single"/>
        </w:rPr>
        <w:t>The provisions of this section expire and shall have no force and effect after December 31, 202</w:t>
      </w:r>
      <w:r w:rsidR="00DC4450">
        <w:rPr>
          <w:rFonts w:cs="Arial"/>
          <w:u w:val="single"/>
        </w:rPr>
        <w:t>8</w:t>
      </w:r>
      <w:r w:rsidR="00855AF8">
        <w:rPr>
          <w:rFonts w:cs="Arial"/>
          <w:u w:val="single"/>
        </w:rPr>
        <w:t>.</w:t>
      </w:r>
    </w:p>
    <w:p w14:paraId="08D18E3D" w14:textId="77777777" w:rsidR="003712B6" w:rsidRDefault="003712B6" w:rsidP="00CC1F3B">
      <w:pPr>
        <w:pStyle w:val="Note"/>
        <w:rPr>
          <w:color w:val="auto"/>
        </w:rPr>
      </w:pPr>
    </w:p>
    <w:p w14:paraId="7DE84050" w14:textId="77777777" w:rsidR="003712B6" w:rsidRDefault="003712B6" w:rsidP="00CC1F3B">
      <w:pPr>
        <w:pStyle w:val="Note"/>
        <w:rPr>
          <w:color w:val="auto"/>
        </w:rPr>
      </w:pPr>
    </w:p>
    <w:p w14:paraId="35E31874" w14:textId="77777777" w:rsidR="003712B6" w:rsidRDefault="003712B6" w:rsidP="00CC1F3B">
      <w:pPr>
        <w:pStyle w:val="Note"/>
        <w:rPr>
          <w:color w:val="auto"/>
        </w:rPr>
      </w:pPr>
    </w:p>
    <w:sectPr w:rsidR="003712B6" w:rsidSect="0023646A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650B6" w14:textId="77777777" w:rsidR="00AE61C2" w:rsidRPr="00B844FE" w:rsidRDefault="00AE61C2" w:rsidP="00B844FE">
      <w:r>
        <w:separator/>
      </w:r>
    </w:p>
  </w:endnote>
  <w:endnote w:type="continuationSeparator" w:id="0">
    <w:p w14:paraId="20FEB396" w14:textId="77777777" w:rsidR="00AE61C2" w:rsidRPr="00B844FE" w:rsidRDefault="00AE61C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6D8DA1F" w14:textId="77777777" w:rsidR="001316AB" w:rsidRPr="00B844FE" w:rsidRDefault="001316AB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6834B0B9" w14:textId="77777777" w:rsidR="001316AB" w:rsidRDefault="001316AB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F9BAD7" w14:textId="77777777" w:rsidR="001316AB" w:rsidRDefault="001316AB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57D1C" w14:textId="77777777" w:rsidR="00AE61C2" w:rsidRPr="00B844FE" w:rsidRDefault="00AE61C2" w:rsidP="00B844FE">
      <w:r>
        <w:separator/>
      </w:r>
    </w:p>
  </w:footnote>
  <w:footnote w:type="continuationSeparator" w:id="0">
    <w:p w14:paraId="34BECBEA" w14:textId="77777777" w:rsidR="00AE61C2" w:rsidRPr="00B844FE" w:rsidRDefault="00AE61C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842A" w14:textId="77777777" w:rsidR="001316AB" w:rsidRPr="00B844FE" w:rsidRDefault="004A21C6">
    <w:pPr>
      <w:pStyle w:val="Header"/>
    </w:pPr>
    <w:sdt>
      <w:sdtPr>
        <w:id w:val="-684364211"/>
        <w:placeholder>
          <w:docPart w:val="97C1242024CF459E9DE532B59654D5D4"/>
        </w:placeholder>
        <w:temporary/>
        <w:showingPlcHdr/>
        <w15:appearance w15:val="hidden"/>
      </w:sdtPr>
      <w:sdtEndPr/>
      <w:sdtContent>
        <w:r w:rsidR="001316AB" w:rsidRPr="00B844FE">
          <w:t>[Type here]</w:t>
        </w:r>
      </w:sdtContent>
    </w:sdt>
    <w:r w:rsidR="001316AB" w:rsidRPr="00B844FE">
      <w:ptab w:relativeTo="margin" w:alignment="left" w:leader="none"/>
    </w:r>
    <w:sdt>
      <w:sdtPr>
        <w:id w:val="-556240388"/>
        <w:placeholder>
          <w:docPart w:val="97C1242024CF459E9DE532B59654D5D4"/>
        </w:placeholder>
        <w:temporary/>
        <w:showingPlcHdr/>
        <w15:appearance w15:val="hidden"/>
      </w:sdtPr>
      <w:sdtEndPr/>
      <w:sdtContent>
        <w:r w:rsidR="001316A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A4659" w14:textId="0AFB443B" w:rsidR="001316AB" w:rsidRPr="00C33014" w:rsidRDefault="005545CE" w:rsidP="000573A9">
    <w:pPr>
      <w:pStyle w:val="HeaderStyle"/>
    </w:pPr>
    <w:r>
      <w:t>C</w:t>
    </w:r>
    <w:r w:rsidR="008B599D">
      <w:t>S</w:t>
    </w:r>
    <w:r>
      <w:t xml:space="preserve"> for </w:t>
    </w:r>
    <w:r w:rsidR="007F6553">
      <w:t>SB</w:t>
    </w:r>
    <w:r>
      <w:t xml:space="preserve"> </w:t>
    </w:r>
    <w:r w:rsidR="00DC4450">
      <w:t>217</w:t>
    </w:r>
    <w:r w:rsidR="001316AB" w:rsidRPr="002A0269">
      <w:ptab w:relativeTo="margin" w:alignment="center" w:leader="none"/>
    </w:r>
    <w:r w:rsidR="001316AB">
      <w:tab/>
    </w:r>
    <w:sdt>
      <w:sdtPr>
        <w:alias w:val="CBD Number"/>
        <w:tag w:val="CBD Number"/>
        <w:id w:val="1176923086"/>
        <w:lock w:val="sdtLocked"/>
        <w:showingPlcHdr/>
        <w:text/>
      </w:sdtPr>
      <w:sdtEndPr/>
      <w:sdtContent>
        <w:r>
          <w:t xml:space="preserve">     </w:t>
        </w:r>
      </w:sdtContent>
    </w:sdt>
  </w:p>
  <w:p w14:paraId="5DF97A0E" w14:textId="77777777" w:rsidR="001316AB" w:rsidRPr="00C33014" w:rsidRDefault="001316AB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62614" w14:textId="228CB4C8" w:rsidR="001316AB" w:rsidRPr="002A0269" w:rsidRDefault="004A21C6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1316AB">
      <w:t xml:space="preserve"> </w:t>
    </w:r>
    <w:r w:rsidR="001316AB" w:rsidRPr="002A0269">
      <w:ptab w:relativeTo="margin" w:alignment="center" w:leader="none"/>
    </w:r>
    <w:r w:rsidR="001316AB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8B599D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63943685">
    <w:abstractNumId w:val="0"/>
  </w:num>
  <w:num w:numId="2" w16cid:durableId="1263107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82"/>
    <w:rsid w:val="0000526A"/>
    <w:rsid w:val="000573A9"/>
    <w:rsid w:val="0007681A"/>
    <w:rsid w:val="00076C7A"/>
    <w:rsid w:val="00085D22"/>
    <w:rsid w:val="000C5C77"/>
    <w:rsid w:val="000D6205"/>
    <w:rsid w:val="000E3912"/>
    <w:rsid w:val="0010070F"/>
    <w:rsid w:val="001316AB"/>
    <w:rsid w:val="00140366"/>
    <w:rsid w:val="0015112E"/>
    <w:rsid w:val="001552E7"/>
    <w:rsid w:val="001566B4"/>
    <w:rsid w:val="00164727"/>
    <w:rsid w:val="00172311"/>
    <w:rsid w:val="00173243"/>
    <w:rsid w:val="001A66B7"/>
    <w:rsid w:val="001B3C41"/>
    <w:rsid w:val="001C279E"/>
    <w:rsid w:val="001D459E"/>
    <w:rsid w:val="001E7802"/>
    <w:rsid w:val="002019A1"/>
    <w:rsid w:val="00212712"/>
    <w:rsid w:val="00215016"/>
    <w:rsid w:val="00217CA9"/>
    <w:rsid w:val="002300CB"/>
    <w:rsid w:val="0023646A"/>
    <w:rsid w:val="0027011C"/>
    <w:rsid w:val="00274200"/>
    <w:rsid w:val="00275740"/>
    <w:rsid w:val="002A0269"/>
    <w:rsid w:val="002B02C9"/>
    <w:rsid w:val="002E593B"/>
    <w:rsid w:val="00303684"/>
    <w:rsid w:val="003143F5"/>
    <w:rsid w:val="00314854"/>
    <w:rsid w:val="00360C1E"/>
    <w:rsid w:val="003712B6"/>
    <w:rsid w:val="00394191"/>
    <w:rsid w:val="003C51CD"/>
    <w:rsid w:val="00400D6C"/>
    <w:rsid w:val="00412262"/>
    <w:rsid w:val="004368E0"/>
    <w:rsid w:val="00465CF7"/>
    <w:rsid w:val="00474CD1"/>
    <w:rsid w:val="00480815"/>
    <w:rsid w:val="004823EB"/>
    <w:rsid w:val="004A21C6"/>
    <w:rsid w:val="004C13DD"/>
    <w:rsid w:val="004E3441"/>
    <w:rsid w:val="004F7112"/>
    <w:rsid w:val="00500579"/>
    <w:rsid w:val="00516280"/>
    <w:rsid w:val="005545CE"/>
    <w:rsid w:val="005A5366"/>
    <w:rsid w:val="006369EB"/>
    <w:rsid w:val="00637E73"/>
    <w:rsid w:val="006865E9"/>
    <w:rsid w:val="00691F3E"/>
    <w:rsid w:val="00694BFB"/>
    <w:rsid w:val="006A106B"/>
    <w:rsid w:val="006A64FB"/>
    <w:rsid w:val="006C523D"/>
    <w:rsid w:val="006D4036"/>
    <w:rsid w:val="007522AA"/>
    <w:rsid w:val="00773EED"/>
    <w:rsid w:val="00794081"/>
    <w:rsid w:val="007A5259"/>
    <w:rsid w:val="007A7081"/>
    <w:rsid w:val="007D25E0"/>
    <w:rsid w:val="007F1CF5"/>
    <w:rsid w:val="007F6553"/>
    <w:rsid w:val="00810D7F"/>
    <w:rsid w:val="00834EDE"/>
    <w:rsid w:val="00855AF8"/>
    <w:rsid w:val="008736AA"/>
    <w:rsid w:val="008B599D"/>
    <w:rsid w:val="008D275D"/>
    <w:rsid w:val="00904282"/>
    <w:rsid w:val="00922843"/>
    <w:rsid w:val="00980327"/>
    <w:rsid w:val="00986478"/>
    <w:rsid w:val="0099222E"/>
    <w:rsid w:val="009954E1"/>
    <w:rsid w:val="009B5557"/>
    <w:rsid w:val="009D127B"/>
    <w:rsid w:val="009E27C6"/>
    <w:rsid w:val="009F1067"/>
    <w:rsid w:val="00A074ED"/>
    <w:rsid w:val="00A25DF8"/>
    <w:rsid w:val="00A31E01"/>
    <w:rsid w:val="00A34CA7"/>
    <w:rsid w:val="00A527AD"/>
    <w:rsid w:val="00A67C49"/>
    <w:rsid w:val="00A718CF"/>
    <w:rsid w:val="00A82DC0"/>
    <w:rsid w:val="00A83E1B"/>
    <w:rsid w:val="00A86455"/>
    <w:rsid w:val="00AA60F4"/>
    <w:rsid w:val="00AE48A0"/>
    <w:rsid w:val="00AE61BE"/>
    <w:rsid w:val="00AE61C2"/>
    <w:rsid w:val="00B00588"/>
    <w:rsid w:val="00B06625"/>
    <w:rsid w:val="00B16C11"/>
    <w:rsid w:val="00B16F25"/>
    <w:rsid w:val="00B24422"/>
    <w:rsid w:val="00B26BE4"/>
    <w:rsid w:val="00B514BF"/>
    <w:rsid w:val="00B66B81"/>
    <w:rsid w:val="00B74479"/>
    <w:rsid w:val="00B80C20"/>
    <w:rsid w:val="00B83EAE"/>
    <w:rsid w:val="00B844FE"/>
    <w:rsid w:val="00B86B4F"/>
    <w:rsid w:val="00BA1F84"/>
    <w:rsid w:val="00BC161C"/>
    <w:rsid w:val="00BC562B"/>
    <w:rsid w:val="00BE7524"/>
    <w:rsid w:val="00C33014"/>
    <w:rsid w:val="00C33434"/>
    <w:rsid w:val="00C34869"/>
    <w:rsid w:val="00C42EB6"/>
    <w:rsid w:val="00C624DA"/>
    <w:rsid w:val="00C85096"/>
    <w:rsid w:val="00C9780C"/>
    <w:rsid w:val="00CB20EF"/>
    <w:rsid w:val="00CC1F3B"/>
    <w:rsid w:val="00CC5BB2"/>
    <w:rsid w:val="00CD12CB"/>
    <w:rsid w:val="00CD36CF"/>
    <w:rsid w:val="00CF1DCA"/>
    <w:rsid w:val="00D01084"/>
    <w:rsid w:val="00D579FC"/>
    <w:rsid w:val="00D81C16"/>
    <w:rsid w:val="00DA10D7"/>
    <w:rsid w:val="00DC4450"/>
    <w:rsid w:val="00DE526B"/>
    <w:rsid w:val="00DF199D"/>
    <w:rsid w:val="00E01542"/>
    <w:rsid w:val="00E365F1"/>
    <w:rsid w:val="00E62F48"/>
    <w:rsid w:val="00E831B3"/>
    <w:rsid w:val="00E95FBC"/>
    <w:rsid w:val="00EC5E63"/>
    <w:rsid w:val="00ED55CD"/>
    <w:rsid w:val="00EE70CB"/>
    <w:rsid w:val="00F41CA2"/>
    <w:rsid w:val="00F443C0"/>
    <w:rsid w:val="00F62EFB"/>
    <w:rsid w:val="00F71B52"/>
    <w:rsid w:val="00F939A4"/>
    <w:rsid w:val="00FA7B09"/>
    <w:rsid w:val="00FB14E2"/>
    <w:rsid w:val="00FD5B51"/>
    <w:rsid w:val="00FE067E"/>
    <w:rsid w:val="00FE208F"/>
    <w:rsid w:val="00FE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598DD"/>
  <w15:chartTrackingRefBased/>
  <w15:docId w15:val="{69245FA3-6D54-4F5A-AF44-02C28D1D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904282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904282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afting%20Tools\2021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E168FC73A2446E9A474FB7218DC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B7107-935C-47C6-95E1-826B667C4736}"/>
      </w:docPartPr>
      <w:docPartBody>
        <w:p w:rsidR="00243DA0" w:rsidRDefault="00401D68">
          <w:pPr>
            <w:pStyle w:val="2CE168FC73A2446E9A474FB7218DC037"/>
          </w:pPr>
          <w:r w:rsidRPr="00B844FE">
            <w:t>Prefix Text</w:t>
          </w:r>
        </w:p>
      </w:docPartBody>
    </w:docPart>
    <w:docPart>
      <w:docPartPr>
        <w:name w:val="97C1242024CF459E9DE532B59654D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072F4-96BA-4B8D-80FC-8FB555F4A43D}"/>
      </w:docPartPr>
      <w:docPartBody>
        <w:p w:rsidR="00243DA0" w:rsidRDefault="00401D68">
          <w:pPr>
            <w:pStyle w:val="97C1242024CF459E9DE532B59654D5D4"/>
          </w:pPr>
          <w:r w:rsidRPr="00B844FE">
            <w:t>[Type here]</w:t>
          </w:r>
        </w:p>
      </w:docPartBody>
    </w:docPart>
    <w:docPart>
      <w:docPartPr>
        <w:name w:val="6EB519AB11DE48A9A65B25D5795CC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F1653-0714-4516-8D36-883887E29912}"/>
      </w:docPartPr>
      <w:docPartBody>
        <w:p w:rsidR="00243DA0" w:rsidRDefault="00401D68">
          <w:pPr>
            <w:pStyle w:val="6EB519AB11DE48A9A65B25D5795CCFAE"/>
          </w:pPr>
          <w:r w:rsidRPr="00B844FE">
            <w:t>Number</w:t>
          </w:r>
        </w:p>
      </w:docPartBody>
    </w:docPart>
    <w:docPart>
      <w:docPartPr>
        <w:name w:val="348A63CC60AE40D99042F39B18DC0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ECB80-98DC-4C77-9E36-94EED8027785}"/>
      </w:docPartPr>
      <w:docPartBody>
        <w:p w:rsidR="00243DA0" w:rsidRDefault="00401D68">
          <w:pPr>
            <w:pStyle w:val="348A63CC60AE40D99042F39B18DC0146"/>
          </w:pPr>
          <w:r w:rsidRPr="00B844FE">
            <w:t>Enter Sponsors Here</w:t>
          </w:r>
        </w:p>
      </w:docPartBody>
    </w:docPart>
    <w:docPart>
      <w:docPartPr>
        <w:name w:val="2B5F3297E8E14C529FD5EDD97A271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6DBA5-2901-48AF-BE8A-153AEDB81E18}"/>
      </w:docPartPr>
      <w:docPartBody>
        <w:p w:rsidR="00243DA0" w:rsidRDefault="00401D68">
          <w:pPr>
            <w:pStyle w:val="2B5F3297E8E14C529FD5EDD97A27188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68"/>
    <w:rsid w:val="00147E7D"/>
    <w:rsid w:val="00243DA0"/>
    <w:rsid w:val="003B32BC"/>
    <w:rsid w:val="00401D68"/>
    <w:rsid w:val="006958EA"/>
    <w:rsid w:val="00C872CA"/>
    <w:rsid w:val="00C919D9"/>
    <w:rsid w:val="00EC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E168FC73A2446E9A474FB7218DC037">
    <w:name w:val="2CE168FC73A2446E9A474FB7218DC037"/>
  </w:style>
  <w:style w:type="paragraph" w:customStyle="1" w:styleId="97C1242024CF459E9DE532B59654D5D4">
    <w:name w:val="97C1242024CF459E9DE532B59654D5D4"/>
  </w:style>
  <w:style w:type="paragraph" w:customStyle="1" w:styleId="6EB519AB11DE48A9A65B25D5795CCFAE">
    <w:name w:val="6EB519AB11DE48A9A65B25D5795CCFAE"/>
  </w:style>
  <w:style w:type="paragraph" w:customStyle="1" w:styleId="348A63CC60AE40D99042F39B18DC0146">
    <w:name w:val="348A63CC60AE40D99042F39B18DC014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B5F3297E8E14C529FD5EDD97A271881">
    <w:name w:val="2B5F3297E8E14C529FD5EDD97A2718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FCC45C7E1514381D0CD0B73C3DB9F" ma:contentTypeVersion="6" ma:contentTypeDescription="Create a new document." ma:contentTypeScope="" ma:versionID="13cb78b278d3517d550fb4ebb89d2680">
  <xsd:schema xmlns:xsd="http://www.w3.org/2001/XMLSchema" xmlns:xs="http://www.w3.org/2001/XMLSchema" xmlns:p="http://schemas.microsoft.com/office/2006/metadata/properties" xmlns:ns3="ef5c01fd-28da-47c4-886f-9251f31afcb8" xmlns:ns4="3cf7ca50-0e9b-4fb9-9410-394cdad2c678" targetNamespace="http://schemas.microsoft.com/office/2006/metadata/properties" ma:root="true" ma:fieldsID="c85ea7aad7bba054f65f2e28af6a6ec6" ns3:_="" ns4:_="">
    <xsd:import namespace="ef5c01fd-28da-47c4-886f-9251f31afcb8"/>
    <xsd:import namespace="3cf7ca50-0e9b-4fb9-9410-394cdad2c6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c01fd-28da-47c4-886f-9251f31af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7ca50-0e9b-4fb9-9410-394cdad2c6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646F64-3529-46D2-BE31-6347C4EC22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CBFD6B-9EAF-4017-BEC9-7977392414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2C7794-A9D4-45BD-B05A-847E9AB400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3E6DEC-830A-44BD-B8A8-2945B7F68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c01fd-28da-47c4-886f-9251f31afcb8"/>
    <ds:schemaRef ds:uri="3cf7ca50-0e9b-4fb9-9410-394cdad2c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 Bill Template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Jennelle H</dc:creator>
  <cp:keywords/>
  <dc:description/>
  <cp:lastModifiedBy>Kristin Jones</cp:lastModifiedBy>
  <cp:revision>3</cp:revision>
  <cp:lastPrinted>2024-01-14T18:50:00Z</cp:lastPrinted>
  <dcterms:created xsi:type="dcterms:W3CDTF">2024-01-16T16:08:00Z</dcterms:created>
  <dcterms:modified xsi:type="dcterms:W3CDTF">2024-01-17T19:25:00Z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0x010100CEAFCC45C7E1514381D0CD0B73C3DB9F</vt:lpwstr>
  </property>
</Properties>
</file>